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112" w:rsidRDefault="004C1CFB" w:rsidP="00022CE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Расчет и построение временных диаграмм сигналов</w:t>
      </w:r>
    </w:p>
    <w:p w:rsidR="00022CE8" w:rsidRPr="00022CE8" w:rsidRDefault="00022CE8" w:rsidP="00022CE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Рассчитать и построить временные диаграммы сигналов </w:t>
      </w:r>
      <w:r>
        <w:rPr>
          <w:rFonts w:ascii="Times New Roman" w:hAnsi="Times New Roman" w:cs="Times New Roman"/>
          <w:sz w:val="28"/>
          <w:szCs w:val="28"/>
          <w:lang w:val="en-GB"/>
        </w:rPr>
        <w:t>U</w:t>
      </w:r>
      <w:r w:rsidRPr="00022CE8">
        <w:rPr>
          <w:rFonts w:ascii="Times New Roman" w:hAnsi="Times New Roman" w:cs="Times New Roman"/>
          <w:sz w:val="28"/>
          <w:szCs w:val="28"/>
        </w:rPr>
        <w:t xml:space="preserve">`, </w:t>
      </w:r>
      <w:r>
        <w:rPr>
          <w:rFonts w:ascii="Times New Roman" w:hAnsi="Times New Roman" w:cs="Times New Roman"/>
          <w:sz w:val="28"/>
          <w:szCs w:val="28"/>
          <w:lang w:val="en-GB"/>
        </w:rPr>
        <w:t>U</w:t>
      </w:r>
      <w:r w:rsidRPr="00022CE8">
        <w:rPr>
          <w:rFonts w:ascii="Times New Roman" w:hAnsi="Times New Roman" w:cs="Times New Roman"/>
          <w:sz w:val="28"/>
          <w:szCs w:val="28"/>
        </w:rPr>
        <w:t xml:space="preserve">``, </w:t>
      </w:r>
      <w:proofErr w:type="gramStart"/>
      <w:r>
        <w:rPr>
          <w:rFonts w:ascii="Times New Roman" w:hAnsi="Times New Roman" w:cs="Times New Roman"/>
          <w:sz w:val="28"/>
          <w:szCs w:val="28"/>
          <w:lang w:val="en-GB"/>
        </w:rPr>
        <w:t>U</w:t>
      </w:r>
      <w:proofErr w:type="spellStart"/>
      <w:proofErr w:type="gramEnd"/>
      <w:r w:rsidRPr="00022CE8">
        <w:rPr>
          <w:rFonts w:ascii="Times New Roman" w:hAnsi="Times New Roman" w:cs="Times New Roman"/>
          <w:sz w:val="28"/>
          <w:szCs w:val="28"/>
          <w:vertAlign w:val="subscript"/>
        </w:rPr>
        <w:t>вых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022CE8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>устройств, схемы которых показаны на рис.1 и рис.2. Формы сигналов приведены в таблице.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1"/>
      </w:tblGrid>
      <w:tr w:rsidR="00022CE8" w:rsidTr="00681354">
        <w:tc>
          <w:tcPr>
            <w:tcW w:w="9571" w:type="dxa"/>
          </w:tcPr>
          <w:p w:rsidR="00022CE8" w:rsidRDefault="00022CE8" w:rsidP="00022CE8">
            <w:pPr>
              <w:jc w:val="center"/>
            </w:pPr>
            <w:r w:rsidRPr="00022CE8">
              <w:rPr>
                <w:noProof/>
              </w:rPr>
              <w:drawing>
                <wp:inline distT="0" distB="0" distL="0" distR="0">
                  <wp:extent cx="5863681" cy="1251857"/>
                  <wp:effectExtent l="19050" t="0" r="3719" b="0"/>
                  <wp:docPr id="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l="2793" t="26042" r="9703" b="473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3681" cy="12518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2CE8" w:rsidTr="00681354">
        <w:tc>
          <w:tcPr>
            <w:tcW w:w="9571" w:type="dxa"/>
          </w:tcPr>
          <w:p w:rsidR="00022CE8" w:rsidRPr="00022CE8" w:rsidRDefault="00022CE8" w:rsidP="00022C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E8">
              <w:rPr>
                <w:rFonts w:ascii="Times New Roman" w:hAnsi="Times New Roman" w:cs="Times New Roman"/>
                <w:sz w:val="28"/>
                <w:szCs w:val="28"/>
              </w:rPr>
              <w:t>рис.1</w:t>
            </w:r>
          </w:p>
        </w:tc>
      </w:tr>
    </w:tbl>
    <w:p w:rsidR="00022CE8" w:rsidRDefault="00022CE8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1"/>
      </w:tblGrid>
      <w:tr w:rsidR="00022CE8" w:rsidTr="00681354">
        <w:tc>
          <w:tcPr>
            <w:tcW w:w="9571" w:type="dxa"/>
          </w:tcPr>
          <w:p w:rsidR="00022CE8" w:rsidRDefault="00681354" w:rsidP="00DF5763">
            <w:pPr>
              <w:jc w:val="center"/>
            </w:pPr>
            <w:r w:rsidRPr="00022CE8">
              <w:rPr>
                <w:noProof/>
              </w:rPr>
              <w:drawing>
                <wp:inline distT="0" distB="0" distL="0" distR="0">
                  <wp:extent cx="5973008" cy="1426029"/>
                  <wp:effectExtent l="19050" t="0" r="8692" b="0"/>
                  <wp:docPr id="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t="59896" r="9519" b="93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3008" cy="14260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2CE8" w:rsidTr="00681354">
        <w:trPr>
          <w:trHeight w:val="79"/>
        </w:trPr>
        <w:tc>
          <w:tcPr>
            <w:tcW w:w="9571" w:type="dxa"/>
          </w:tcPr>
          <w:p w:rsidR="00022CE8" w:rsidRPr="00022CE8" w:rsidRDefault="00022CE8" w:rsidP="00DF5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CE8">
              <w:rPr>
                <w:rFonts w:ascii="Times New Roman" w:hAnsi="Times New Roman" w:cs="Times New Roman"/>
                <w:sz w:val="28"/>
                <w:szCs w:val="28"/>
              </w:rPr>
              <w:t>рис</w:t>
            </w:r>
            <w:r w:rsidR="00681354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</w:tr>
    </w:tbl>
    <w:p w:rsidR="00022CE8" w:rsidRDefault="00022CE8"/>
    <w:p w:rsidR="00022CE8" w:rsidRDefault="001D2C76">
      <w:r>
        <w:rPr>
          <w:noProof/>
        </w:rPr>
        <w:drawing>
          <wp:inline distT="0" distB="0" distL="0" distR="0">
            <wp:extent cx="6062590" cy="3886200"/>
            <wp:effectExtent l="19050" t="0" r="0" b="0"/>
            <wp:docPr id="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511" t="2616" r="4400" b="17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590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2CE8" w:rsidRDefault="00022CE8"/>
    <w:p w:rsidR="006662B2" w:rsidRDefault="001D2C76">
      <w:pPr>
        <w:rPr>
          <w:rFonts w:ascii="Times New Roman" w:hAnsi="Times New Roman" w:cs="Times New Roman"/>
          <w:sz w:val="28"/>
          <w:szCs w:val="28"/>
        </w:rPr>
      </w:pPr>
      <w:r w:rsidRPr="001D2C76">
        <w:rPr>
          <w:rFonts w:ascii="Times New Roman" w:hAnsi="Times New Roman" w:cs="Times New Roman"/>
          <w:sz w:val="28"/>
          <w:szCs w:val="28"/>
        </w:rPr>
        <w:lastRenderedPageBreak/>
        <w:t>Таблица – Формы сигналов</w:t>
      </w:r>
    </w:p>
    <w:p w:rsidR="007049ED" w:rsidRPr="001D2C76" w:rsidRDefault="007049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133131" cy="4572000"/>
            <wp:effectExtent l="19050" t="0" r="969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287" cy="4572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2B2" w:rsidRDefault="006662B2"/>
    <w:p w:rsidR="006662B2" w:rsidRDefault="006662B2"/>
    <w:p w:rsidR="001D2C76" w:rsidRDefault="001D2C76"/>
    <w:p w:rsidR="001D2C76" w:rsidRDefault="001D2C76"/>
    <w:p w:rsidR="001D2C76" w:rsidRDefault="001D2C76"/>
    <w:p w:rsidR="001D2C76" w:rsidRDefault="0011192D">
      <w:proofErr w:type="spellStart"/>
      <w:r>
        <w:t>ф</w:t>
      </w:r>
      <w:proofErr w:type="spellEnd"/>
    </w:p>
    <w:p w:rsidR="001D2C76" w:rsidRDefault="001D2C76"/>
    <w:p w:rsidR="001D2C76" w:rsidRDefault="001D2C76"/>
    <w:p w:rsidR="001D2C76" w:rsidRDefault="001D2C76"/>
    <w:p w:rsidR="001D2C76" w:rsidRDefault="001D2C76"/>
    <w:p w:rsidR="0011192D" w:rsidRDefault="0011192D"/>
    <w:p w:rsidR="001D2C76" w:rsidRDefault="001D2C76"/>
    <w:p w:rsidR="001D2C76" w:rsidRDefault="001D2C76"/>
    <w:p w:rsidR="001D2C76" w:rsidRPr="001D2C76" w:rsidRDefault="001D2C76">
      <w:pPr>
        <w:rPr>
          <w:rFonts w:ascii="Times New Roman" w:hAnsi="Times New Roman" w:cs="Times New Roman"/>
          <w:b/>
          <w:sz w:val="28"/>
          <w:szCs w:val="28"/>
        </w:rPr>
      </w:pPr>
      <w:r w:rsidRPr="001D2C76">
        <w:rPr>
          <w:rFonts w:ascii="Times New Roman" w:hAnsi="Times New Roman" w:cs="Times New Roman"/>
          <w:b/>
          <w:sz w:val="28"/>
          <w:szCs w:val="28"/>
        </w:rPr>
        <w:lastRenderedPageBreak/>
        <w:t>Пример выполнения задания</w:t>
      </w:r>
      <w:r w:rsidR="005E676B">
        <w:rPr>
          <w:rFonts w:ascii="Times New Roman" w:hAnsi="Times New Roman" w:cs="Times New Roman"/>
          <w:b/>
          <w:sz w:val="28"/>
          <w:szCs w:val="28"/>
        </w:rPr>
        <w:t xml:space="preserve"> (вариант 32)</w:t>
      </w:r>
      <w:r w:rsidRPr="001D2C76">
        <w:rPr>
          <w:rFonts w:ascii="Times New Roman" w:hAnsi="Times New Roman" w:cs="Times New Roman"/>
          <w:b/>
          <w:sz w:val="28"/>
          <w:szCs w:val="28"/>
        </w:rPr>
        <w:t>:</w:t>
      </w:r>
    </w:p>
    <w:p w:rsidR="001D2C76" w:rsidRDefault="001D2C76" w:rsidP="001D2C76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D2C76">
        <w:rPr>
          <w:rFonts w:ascii="Times New Roman" w:hAnsi="Times New Roman" w:cs="Times New Roman"/>
          <w:sz w:val="28"/>
          <w:szCs w:val="28"/>
        </w:rPr>
        <w:t>В соответствии со своим вариантом из таблицы выбираем следующие данные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E676B" w:rsidRPr="005E676B" w:rsidRDefault="005E676B" w:rsidP="005E676B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R</w:t>
      </w:r>
      <w:r w:rsidRPr="005E67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E676B">
        <w:rPr>
          <w:rFonts w:ascii="Times New Roman" w:hAnsi="Times New Roman" w:cs="Times New Roman"/>
          <w:sz w:val="28"/>
          <w:szCs w:val="28"/>
        </w:rPr>
        <w:t>=4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кОм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GB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E676B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8 </w:t>
      </w:r>
      <w:r>
        <w:rPr>
          <w:rFonts w:ascii="Times New Roman" w:hAnsi="Times New Roman" w:cs="Times New Roman"/>
          <w:sz w:val="28"/>
          <w:szCs w:val="28"/>
          <w:lang w:val="kk-KZ"/>
        </w:rPr>
        <w:t>кОм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GB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5E676B">
        <w:rPr>
          <w:rFonts w:ascii="Times New Roman" w:hAnsi="Times New Roman" w:cs="Times New Roman"/>
          <w:sz w:val="28"/>
          <w:szCs w:val="28"/>
        </w:rPr>
        <w:t>=4</w:t>
      </w:r>
      <w:r>
        <w:rPr>
          <w:rFonts w:ascii="Times New Roman" w:hAnsi="Times New Roman" w:cs="Times New Roman"/>
          <w:sz w:val="28"/>
          <w:szCs w:val="28"/>
          <w:lang w:val="kk-KZ"/>
        </w:rPr>
        <w:t>кОм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GB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5E676B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кОм</w:t>
      </w:r>
      <w:r>
        <w:rPr>
          <w:rFonts w:ascii="Times New Roman" w:hAnsi="Times New Roman" w:cs="Times New Roman"/>
          <w:sz w:val="28"/>
          <w:szCs w:val="28"/>
        </w:rPr>
        <w:t>, С</w:t>
      </w:r>
      <w:r w:rsidRPr="005E67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E676B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  <w:lang w:val="kk-KZ"/>
        </w:rPr>
        <w:t>нФ</w:t>
      </w:r>
      <w:r>
        <w:rPr>
          <w:rFonts w:ascii="Times New Roman" w:hAnsi="Times New Roman" w:cs="Times New Roman"/>
          <w:sz w:val="28"/>
          <w:szCs w:val="28"/>
        </w:rPr>
        <w:t>, С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E676B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>
        <w:rPr>
          <w:rFonts w:ascii="Times New Roman" w:hAnsi="Times New Roman" w:cs="Times New Roman"/>
          <w:sz w:val="28"/>
          <w:szCs w:val="28"/>
          <w:lang w:val="kk-KZ"/>
        </w:rPr>
        <w:t>нФ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E676B" w:rsidRDefault="007049ED" w:rsidP="005E676B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временной диаграммы – 5.</w:t>
      </w:r>
    </w:p>
    <w:p w:rsidR="001D2C76" w:rsidRPr="007049ED" w:rsidRDefault="007049ED" w:rsidP="007049ED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устройства – 2 (рис.2)</w:t>
      </w:r>
    </w:p>
    <w:p w:rsidR="001D2C76" w:rsidRDefault="001D2C76">
      <w:r>
        <w:rPr>
          <w:noProof/>
        </w:rPr>
        <w:drawing>
          <wp:inline distT="0" distB="0" distL="0" distR="0">
            <wp:extent cx="5802475" cy="1469572"/>
            <wp:effectExtent l="19050" t="0" r="77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158" t="73529" r="5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392" cy="1470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49ED" w:rsidRDefault="007049ED">
      <w:r>
        <w:rPr>
          <w:noProof/>
        </w:rPr>
        <w:drawing>
          <wp:inline distT="0" distB="0" distL="0" distR="0">
            <wp:extent cx="5940425" cy="4481278"/>
            <wp:effectExtent l="19050" t="0" r="317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81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B76" w:rsidRDefault="009E6B76">
      <w:r>
        <w:rPr>
          <w:noProof/>
        </w:rPr>
        <w:lastRenderedPageBreak/>
        <w:drawing>
          <wp:inline distT="0" distB="0" distL="0" distR="0">
            <wp:extent cx="5073015" cy="2253615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015" cy="2253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B76" w:rsidRDefault="009E6B76">
      <w:r>
        <w:rPr>
          <w:noProof/>
        </w:rPr>
        <w:drawing>
          <wp:inline distT="0" distB="0" distL="0" distR="0">
            <wp:extent cx="5940425" cy="4467268"/>
            <wp:effectExtent l="19050" t="0" r="317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67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B76" w:rsidRDefault="009E6B76">
      <w:r>
        <w:rPr>
          <w:noProof/>
        </w:rPr>
        <w:drawing>
          <wp:inline distT="0" distB="0" distL="0" distR="0">
            <wp:extent cx="4735195" cy="2155190"/>
            <wp:effectExtent l="19050" t="0" r="825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195" cy="2155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B76" w:rsidRDefault="009E6B76">
      <w:r>
        <w:rPr>
          <w:noProof/>
        </w:rPr>
        <w:lastRenderedPageBreak/>
        <w:drawing>
          <wp:inline distT="0" distB="0" distL="0" distR="0">
            <wp:extent cx="5940425" cy="2112415"/>
            <wp:effectExtent l="19050" t="0" r="317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12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B76" w:rsidRDefault="009E6B76">
      <w:r>
        <w:rPr>
          <w:noProof/>
        </w:rPr>
        <w:drawing>
          <wp:inline distT="0" distB="0" distL="0" distR="0">
            <wp:extent cx="3276600" cy="4735195"/>
            <wp:effectExtent l="1905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4735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B76" w:rsidRDefault="009E6B76">
      <w:pPr>
        <w:rPr>
          <w:rFonts w:ascii="Times New Roman" w:hAnsi="Times New Roman" w:cs="Times New Roman"/>
          <w:sz w:val="28"/>
          <w:szCs w:val="28"/>
        </w:rPr>
      </w:pPr>
      <w:r w:rsidRPr="009E6B76">
        <w:rPr>
          <w:rFonts w:ascii="Times New Roman" w:hAnsi="Times New Roman" w:cs="Times New Roman"/>
          <w:sz w:val="28"/>
          <w:szCs w:val="28"/>
        </w:rPr>
        <w:t>График функции изображен на рис.3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1"/>
      </w:tblGrid>
      <w:tr w:rsidR="009E6B76" w:rsidTr="009E6B76">
        <w:tc>
          <w:tcPr>
            <w:tcW w:w="9571" w:type="dxa"/>
          </w:tcPr>
          <w:p w:rsidR="009E6B76" w:rsidRDefault="009E6B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5334000" cy="2851785"/>
                  <wp:effectExtent l="1905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0" cy="2851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6B76" w:rsidTr="009E6B76">
        <w:tc>
          <w:tcPr>
            <w:tcW w:w="9571" w:type="dxa"/>
          </w:tcPr>
          <w:p w:rsidR="009E6B76" w:rsidRDefault="009E6B76" w:rsidP="009E6B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рис.3</w:t>
            </w:r>
          </w:p>
        </w:tc>
      </w:tr>
    </w:tbl>
    <w:p w:rsidR="009E6B76" w:rsidRPr="009E6B76" w:rsidRDefault="009E6B76">
      <w:pPr>
        <w:rPr>
          <w:rFonts w:ascii="Times New Roman" w:hAnsi="Times New Roman" w:cs="Times New Roman"/>
          <w:sz w:val="28"/>
          <w:szCs w:val="28"/>
        </w:rPr>
      </w:pPr>
    </w:p>
    <w:sectPr w:rsidR="009E6B76" w:rsidRPr="009E6B76" w:rsidSect="00AF21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1055C5"/>
    <w:multiLevelType w:val="hybridMultilevel"/>
    <w:tmpl w:val="EC7E1F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6662B2"/>
    <w:rsid w:val="00022CE8"/>
    <w:rsid w:val="0011192D"/>
    <w:rsid w:val="001D2C76"/>
    <w:rsid w:val="00212E65"/>
    <w:rsid w:val="004C1CFB"/>
    <w:rsid w:val="005E676B"/>
    <w:rsid w:val="006662B2"/>
    <w:rsid w:val="00681354"/>
    <w:rsid w:val="007049ED"/>
    <w:rsid w:val="009E6B76"/>
    <w:rsid w:val="00AF2112"/>
    <w:rsid w:val="00CC1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1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6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62B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22C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D2C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2024-03-16T15:33:00Z</dcterms:created>
  <dcterms:modified xsi:type="dcterms:W3CDTF">2024-03-16T17:44:00Z</dcterms:modified>
</cp:coreProperties>
</file>